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spacing w:after="322" w:line="560" w:lineRule="atLeast"/>
        <w:jc w:val="center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Times Roman" w:hAnsi="Times Roman"/>
          <w:b w:val="1"/>
          <w:bCs w:val="1"/>
          <w:sz w:val="48"/>
          <w:szCs w:val="48"/>
          <w:rtl w:val="0"/>
          <w:lang w:val="de-DE"/>
        </w:rPr>
        <w:t>ODSTOP OD POGODBE</w:t>
      </w:r>
    </w:p>
    <w:p>
      <w:pPr>
        <w:pStyle w:val="Výchozí"/>
        <w:spacing w:after="240" w:line="30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Roman" w:hAnsi="Times Roman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Dol-Kre-4you s. r. o.</w:t>
      </w:r>
    </w:p>
    <w:p>
      <w:pPr>
        <w:pStyle w:val="Výchozí"/>
        <w:spacing w:after="240" w:line="30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Roman" w:hAnsi="Times Roman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Mosteck</w:t>
      </w:r>
      <w:r>
        <w:rPr>
          <w:rFonts w:ascii="Times Roman" w:hAnsi="Times Roman" w:hint="default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á </w:t>
      </w:r>
      <w:r>
        <w:rPr>
          <w:rFonts w:ascii="Times Roman" w:hAnsi="Times Roman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24</w:t>
      </w:r>
    </w:p>
    <w:p>
      <w:pPr>
        <w:pStyle w:val="Výchozí"/>
        <w:spacing w:after="240" w:line="30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Roman" w:hAnsi="Times Roman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517 21 T</w:t>
      </w:r>
      <w:r>
        <w:rPr>
          <w:rFonts w:ascii="Times Roman" w:hAnsi="Times Roman" w:hint="default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ý</w:t>
      </w:r>
      <w:r>
        <w:rPr>
          <w:rFonts w:ascii="Times Roman" w:hAnsi="Times Roman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ni</w:t>
      </w:r>
      <w:r>
        <w:rPr>
          <w:rFonts w:ascii="Times Roman" w:hAnsi="Times Roman" w:hint="default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š</w:t>
      </w:r>
      <w:r>
        <w:rPr>
          <w:rFonts w:ascii="Times Roman" w:hAnsi="Times Roman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</w:t>
      </w:r>
      <w:r>
        <w:rPr>
          <w:rFonts w:ascii="Times Roman" w:hAnsi="Times Roman" w:hint="default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ě </w:t>
      </w:r>
      <w:r>
        <w:rPr>
          <w:rFonts w:ascii="Times Roman" w:hAnsi="Times Roman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nad Orlic</w:t>
      </w:r>
      <w:r>
        <w:rPr>
          <w:rFonts w:ascii="Times Roman" w:hAnsi="Times Roman" w:hint="default"/>
          <w:b w:val="1"/>
          <w:bCs w:val="1"/>
          <w:sz w:val="27"/>
          <w:szCs w:val="27"/>
          <w:shd w:val="clear" w:color="auto" w:fill="ffffff"/>
          <w:rtl w:val="0"/>
          <w:lang w:val="de-D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</w:p>
    <w:p>
      <w:pPr>
        <w:pStyle w:val="Výchozí"/>
        <w:spacing w:after="240" w:line="300" w:lineRule="atLeast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144"/>
        <w:gridCol w:w="3468"/>
      </w:tblGrid>
      <w:tr>
        <w:tblPrEx>
          <w:shd w:val="clear" w:color="auto" w:fill="00a2ff"/>
        </w:tblPrEx>
        <w:trPr>
          <w:trHeight w:val="500" w:hRule="atLeast"/>
          <w:tblHeader/>
        </w:trPr>
        <w:tc>
          <w:tcPr>
            <w:tcW w:type="dxa" w:w="61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Výchozí"/>
              <w:jc w:val="left"/>
            </w:pP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tevilka pogodbe (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tevilka naro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ila oziroma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tevilka ra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una):</w:t>
            </w:r>
          </w:p>
        </w:tc>
        <w:tc>
          <w:tcPr>
            <w:tcW w:type="dxa" w:w="346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0" w:hRule="atLeast"/>
        </w:trPr>
        <w:tc>
          <w:tcPr>
            <w:tcW w:type="dxa" w:w="614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Datum naro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ila:</w:t>
            </w:r>
          </w:p>
        </w:tc>
        <w:tc>
          <w:tcPr>
            <w:tcW w:type="dxa" w:w="3467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60" w:hRule="atLeast"/>
        </w:trPr>
        <w:tc>
          <w:tcPr>
            <w:tcW w:type="dxa" w:w="61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Výchozí"/>
              <w:jc w:val="left"/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Datum dostave (datum prejema) naro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ila:</w:t>
            </w:r>
          </w:p>
        </w:tc>
        <w:tc>
          <w:tcPr>
            <w:tcW w:type="dxa" w:w="3467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Výchozí"/>
        <w:spacing w:after="299" w:line="440" w:lineRule="atLeast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</w:rPr>
        <w:t xml:space="preserve">1. </w:t>
      </w: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Podatki o naro</w:t>
      </w:r>
      <w:r>
        <w:rPr>
          <w:rFonts w:ascii="Times Roman" w:hAnsi="Times Roman" w:hint="default"/>
          <w:b w:val="1"/>
          <w:bCs w:val="1"/>
          <w:sz w:val="24"/>
          <w:szCs w:val="24"/>
          <w:shd w:val="clear" w:color="auto" w:fill="ffffff"/>
          <w:rtl w:val="0"/>
          <w:lang w:val="de-DE"/>
        </w:rPr>
        <w:t>č</w:t>
      </w:r>
      <w:r>
        <w:rPr>
          <w:rFonts w:ascii="Times Roman" w:hAnsi="Times Roman"/>
          <w:b w:val="1"/>
          <w:bCs w:val="1"/>
          <w:sz w:val="24"/>
          <w:szCs w:val="24"/>
          <w:shd w:val="clear" w:color="auto" w:fill="ffffff"/>
          <w:rtl w:val="0"/>
          <w:lang w:val="de-DE"/>
        </w:rPr>
        <w:t>ilu</w:t>
      </w:r>
    </w:p>
    <w:p>
      <w:pPr>
        <w:pStyle w:val="Výchozí"/>
        <w:jc w:val="left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/>
          <w:b w:val="1"/>
          <w:bCs w:val="1"/>
          <w:sz w:val="24"/>
          <w:szCs w:val="24"/>
          <w:rtl w:val="0"/>
          <w:lang w:val="de-DE"/>
        </w:rPr>
        <w:t>2. Podatki o artiklih Obve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de-DE"/>
        </w:rPr>
        <w:t>šč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de-DE"/>
        </w:rPr>
        <w:t>am vas, da odstopam od pogodbe za naslednje artikle:</w:t>
      </w:r>
    </w:p>
    <w:p>
      <w:pPr>
        <w:pStyle w:val="Výchozí"/>
        <w:jc w:val="left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204"/>
        <w:gridCol w:w="3204"/>
        <w:gridCol w:w="3204"/>
      </w:tblGrid>
      <w:tr>
        <w:tblPrEx>
          <w:shd w:val="clear" w:color="auto" w:fill="00a2ff"/>
        </w:tblPrEx>
        <w:trPr>
          <w:trHeight w:val="500" w:hRule="atLeast"/>
          <w:tblHeader/>
        </w:trPr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0505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50505"/>
                  </w14:solidFill>
                </w14:textFill>
              </w:rPr>
              <w:t xml:space="preserve">Naziv artikla: </w:t>
            </w:r>
          </w:p>
        </w:tc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0505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50505"/>
                  </w14:solidFill>
                </w14:textFill>
              </w:rPr>
              <w:t>Š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0505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50505"/>
                  </w14:solidFill>
                </w14:textFill>
              </w:rPr>
              <w:t>ifra artikla:</w:t>
            </w:r>
          </w:p>
        </w:tc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Výchozí"/>
              <w:jc w:val="left"/>
            </w:pPr>
            <w:r>
              <w:rPr>
                <w:rFonts w:ascii="Times Roman" w:hAnsi="Times Roman"/>
                <w:outline w:val="0"/>
                <w:color w:val="050505"/>
                <w:sz w:val="24"/>
                <w:szCs w:val="24"/>
                <w:rtl w:val="0"/>
                <w14:textFill>
                  <w14:solidFill>
                    <w14:srgbClr w14:val="050505"/>
                  </w14:solidFill>
                </w14:textFill>
              </w:rPr>
              <w:t>EAN koda artikla:</w:t>
            </w:r>
          </w:p>
        </w:tc>
      </w:tr>
      <w:tr>
        <w:tblPrEx>
          <w:shd w:val="clear" w:color="auto" w:fill="cadfff"/>
        </w:tblPrEx>
        <w:trPr>
          <w:trHeight w:val="480" w:hRule="atLeast"/>
        </w:trPr>
        <w:tc>
          <w:tcPr>
            <w:tcW w:type="dxa" w:w="320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0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0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60" w:hRule="atLeast"/>
        </w:trPr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60" w:hRule="atLeast"/>
        </w:trPr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60" w:hRule="atLeast"/>
        </w:trPr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20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Výchozí"/>
        <w:jc w:val="left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Výchozí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Výchozí"/>
        <w:jc w:val="left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rFonts w:ascii="Times Roman" w:hAnsi="Times Roman"/>
          <w:b w:val="1"/>
          <w:bCs w:val="1"/>
          <w:sz w:val="24"/>
          <w:szCs w:val="24"/>
          <w:rtl w:val="0"/>
          <w:lang w:val="de-DE"/>
        </w:rPr>
        <w:t>3. Podatki za vra</w:t>
      </w:r>
      <w:r>
        <w:rPr>
          <w:rFonts w:ascii="Times Roman" w:hAnsi="Times Roman" w:hint="default"/>
          <w:b w:val="1"/>
          <w:bCs w:val="1"/>
          <w:sz w:val="24"/>
          <w:szCs w:val="24"/>
          <w:rtl w:val="0"/>
          <w:lang w:val="de-DE"/>
        </w:rPr>
        <w:t>č</w:t>
      </w:r>
      <w:r>
        <w:rPr>
          <w:rFonts w:ascii="Times Roman" w:hAnsi="Times Roman"/>
          <w:b w:val="1"/>
          <w:bCs w:val="1"/>
          <w:sz w:val="24"/>
          <w:szCs w:val="24"/>
          <w:rtl w:val="0"/>
          <w:lang w:val="de-DE"/>
        </w:rPr>
        <w:t>ilo kupnine</w:t>
      </w:r>
    </w:p>
    <w:p>
      <w:pPr>
        <w:pStyle w:val="Výchozí"/>
        <w:jc w:val="left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902"/>
        <w:gridCol w:w="3710"/>
      </w:tblGrid>
      <w:tr>
        <w:tblPrEx>
          <w:shd w:val="clear" w:color="auto" w:fill="00a2ff"/>
        </w:tblPrEx>
        <w:trPr>
          <w:trHeight w:val="500" w:hRule="atLeast"/>
          <w:tblHeader/>
        </w:trPr>
        <w:tc>
          <w:tcPr>
            <w:tcW w:type="dxa" w:w="5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Výchozí"/>
              <w:jc w:val="left"/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Ime in priimek:</w:t>
            </w:r>
          </w:p>
        </w:tc>
        <w:tc>
          <w:tcPr>
            <w:tcW w:type="dxa" w:w="37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a2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00" w:hRule="atLeast"/>
        </w:trPr>
        <w:tc>
          <w:tcPr>
            <w:tcW w:type="dxa" w:w="5902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Naslov:</w:t>
            </w:r>
          </w:p>
        </w:tc>
        <w:tc>
          <w:tcPr>
            <w:tcW w:type="dxa" w:w="3709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0" w:hRule="atLeast"/>
        </w:trPr>
        <w:tc>
          <w:tcPr>
            <w:tcW w:type="dxa" w:w="5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Š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tevilka TRR:</w:t>
            </w:r>
          </w:p>
        </w:tc>
        <w:tc>
          <w:tcPr>
            <w:tcW w:type="dxa" w:w="37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0" w:hRule="atLeast"/>
        </w:trPr>
        <w:tc>
          <w:tcPr>
            <w:tcW w:type="dxa" w:w="5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Banka:</w:t>
            </w:r>
          </w:p>
        </w:tc>
        <w:tc>
          <w:tcPr>
            <w:tcW w:type="dxa" w:w="37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ad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0" w:hRule="atLeast"/>
        </w:trPr>
        <w:tc>
          <w:tcPr>
            <w:tcW w:type="dxa" w:w="590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Ž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eleno pla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ilno sredstvo za vra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ilo kupnine:</w:t>
            </w:r>
          </w:p>
        </w:tc>
        <w:tc>
          <w:tcPr>
            <w:tcW w:type="dxa" w:w="370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6e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Výchozí"/>
        <w:jc w:val="left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Výchozí"/>
        <w:jc w:val="left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Výchozí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Prejeto kupnino vam bomo vrnili po prejemu blaga, in sicer z enakim pla</w:t>
      </w:r>
      <w:r>
        <w:rPr>
          <w:rFonts w:ascii="Times Roman" w:hAnsi="Times Roman" w:hint="default"/>
          <w:sz w:val="24"/>
          <w:szCs w:val="24"/>
          <w:rtl w:val="0"/>
          <w:lang w:val="de-DE"/>
        </w:rPr>
        <w:t>č</w:t>
      </w:r>
      <w:r>
        <w:rPr>
          <w:rFonts w:ascii="Times Roman" w:hAnsi="Times Roman"/>
          <w:sz w:val="24"/>
          <w:szCs w:val="24"/>
          <w:rtl w:val="0"/>
          <w:lang w:val="de-DE"/>
        </w:rPr>
        <w:t xml:space="preserve">ilnim sredstvom, kot ste ga uporabili ob nakupu, razen, </w:t>
      </w:r>
      <w:r>
        <w:rPr>
          <w:rFonts w:ascii="Times Roman" w:hAnsi="Times Roman" w:hint="default"/>
          <w:sz w:val="24"/>
          <w:szCs w:val="24"/>
          <w:rtl w:val="0"/>
          <w:lang w:val="de-DE"/>
        </w:rPr>
        <w:t>č</w:t>
      </w:r>
      <w:r>
        <w:rPr>
          <w:rFonts w:ascii="Times Roman" w:hAnsi="Times Roman"/>
          <w:sz w:val="24"/>
          <w:szCs w:val="24"/>
          <w:rtl w:val="0"/>
          <w:lang w:val="de-DE"/>
        </w:rPr>
        <w:t>e zahtevate uporabo drugega pla</w:t>
      </w:r>
      <w:r>
        <w:rPr>
          <w:rFonts w:ascii="Times Roman" w:hAnsi="Times Roman" w:hint="default"/>
          <w:sz w:val="24"/>
          <w:szCs w:val="24"/>
          <w:rtl w:val="0"/>
          <w:lang w:val="de-DE"/>
        </w:rPr>
        <w:t>č</w:t>
      </w:r>
      <w:r>
        <w:rPr>
          <w:rFonts w:ascii="Times Roman" w:hAnsi="Times Roman"/>
          <w:sz w:val="24"/>
          <w:szCs w:val="24"/>
          <w:rtl w:val="0"/>
          <w:lang w:val="de-DE"/>
        </w:rPr>
        <w:t>ilnega sredstva. Zaradi la</w:t>
      </w:r>
      <w:r>
        <w:rPr>
          <w:rFonts w:ascii="Times Roman" w:hAnsi="Times Roman" w:hint="default"/>
          <w:sz w:val="24"/>
          <w:szCs w:val="24"/>
          <w:rtl w:val="0"/>
          <w:lang w:val="de-DE"/>
        </w:rPr>
        <w:t>ž</w:t>
      </w:r>
      <w:r>
        <w:rPr>
          <w:rFonts w:ascii="Times Roman" w:hAnsi="Times Roman"/>
          <w:sz w:val="24"/>
          <w:szCs w:val="24"/>
          <w:rtl w:val="0"/>
          <w:lang w:val="de-DE"/>
        </w:rPr>
        <w:t>je obdelave vra</w:t>
      </w:r>
      <w:r>
        <w:rPr>
          <w:rFonts w:ascii="Times Roman" w:hAnsi="Times Roman" w:hint="default"/>
          <w:sz w:val="24"/>
          <w:szCs w:val="24"/>
          <w:rtl w:val="0"/>
          <w:lang w:val="de-DE"/>
        </w:rPr>
        <w:t>č</w:t>
      </w:r>
      <w:r>
        <w:rPr>
          <w:rFonts w:ascii="Times Roman" w:hAnsi="Times Roman"/>
          <w:sz w:val="24"/>
          <w:szCs w:val="24"/>
          <w:rtl w:val="0"/>
          <w:lang w:val="de-DE"/>
        </w:rPr>
        <w:t xml:space="preserve">ila artiklov, vas prosimo, </w:t>
      </w:r>
      <w:r>
        <w:rPr>
          <w:rFonts w:ascii="Times Roman" w:hAnsi="Times Roman" w:hint="default"/>
          <w:sz w:val="24"/>
          <w:szCs w:val="24"/>
          <w:rtl w:val="0"/>
          <w:lang w:val="de-DE"/>
        </w:rPr>
        <w:t>č</w:t>
      </w:r>
      <w:r>
        <w:rPr>
          <w:rFonts w:ascii="Times Roman" w:hAnsi="Times Roman"/>
          <w:sz w:val="24"/>
          <w:szCs w:val="24"/>
          <w:rtl w:val="0"/>
          <w:lang w:val="de-DE"/>
        </w:rPr>
        <w:t>e blagu prilo</w:t>
      </w:r>
      <w:r>
        <w:rPr>
          <w:rFonts w:ascii="Times Roman" w:hAnsi="Times Roman" w:hint="default"/>
          <w:sz w:val="24"/>
          <w:szCs w:val="24"/>
          <w:rtl w:val="0"/>
          <w:lang w:val="de-DE"/>
        </w:rPr>
        <w:t>ž</w:t>
      </w:r>
      <w:r>
        <w:rPr>
          <w:rFonts w:ascii="Times Roman" w:hAnsi="Times Roman"/>
          <w:sz w:val="24"/>
          <w:szCs w:val="24"/>
          <w:rtl w:val="0"/>
          <w:lang w:val="de-DE"/>
        </w:rPr>
        <w:t>ite ra</w:t>
      </w:r>
      <w:r>
        <w:rPr>
          <w:rFonts w:ascii="Times Roman" w:hAnsi="Times Roman" w:hint="default"/>
          <w:sz w:val="24"/>
          <w:szCs w:val="24"/>
          <w:rtl w:val="0"/>
          <w:lang w:val="de-DE"/>
        </w:rPr>
        <w:t>č</w:t>
      </w:r>
      <w:r>
        <w:rPr>
          <w:rFonts w:ascii="Times Roman" w:hAnsi="Times Roman"/>
          <w:sz w:val="24"/>
          <w:szCs w:val="24"/>
          <w:rtl w:val="0"/>
          <w:lang w:val="de-DE"/>
        </w:rPr>
        <w:t xml:space="preserve">un. Navedeno ni pogoj za odstop od pogodbe. </w:t>
      </w:r>
    </w:p>
    <w:p>
      <w:pPr>
        <w:pStyle w:val="Výchozí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Výchozí"/>
        <w:jc w:val="left"/>
      </w:pPr>
      <w:r>
        <w:rPr>
          <w:rFonts w:ascii="Times Roman" w:hAnsi="Times Roman"/>
          <w:sz w:val="24"/>
          <w:szCs w:val="24"/>
          <w:rtl w:val="0"/>
          <w:lang w:val="de-DE"/>
        </w:rPr>
        <w:t>Kraj in datum:</w:t>
      </w:r>
      <w:r>
        <w:rPr>
          <w:rFonts w:ascii="Times Roman" w:hAnsi="Times Roman" w:hint="default"/>
          <w:sz w:val="24"/>
          <w:szCs w:val="24"/>
          <w:rtl w:val="0"/>
          <w:lang w:val="de-DE"/>
        </w:rPr>
        <w:t>…………………</w:t>
      </w:r>
      <w:r>
        <w:rPr>
          <w:rFonts w:ascii="Times Roman" w:cs="Times Roman" w:hAnsi="Times Roman" w:eastAsia="Times Roman"/>
          <w:sz w:val="24"/>
          <w:szCs w:val="24"/>
        </w:rPr>
        <w:tab/>
        <w:tab/>
        <w:tab/>
        <w:tab/>
      </w:r>
      <w:r>
        <w:rPr>
          <w:rFonts w:ascii="Times Roman" w:hAnsi="Times Roman"/>
          <w:sz w:val="24"/>
          <w:szCs w:val="24"/>
          <w:rtl w:val="0"/>
          <w:lang w:val="de-DE"/>
        </w:rPr>
        <w:t>Podpis:</w:t>
      </w:r>
      <w:r>
        <w:rPr>
          <w:rFonts w:ascii="Times Roman" w:hAnsi="Times Roman" w:hint="default"/>
          <w:sz w:val="24"/>
          <w:szCs w:val="24"/>
          <w:rtl w:val="0"/>
          <w:lang w:val="de-DE"/>
        </w:rPr>
        <w:t>…………………………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